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8908" w14:textId="17B80631" w:rsidR="00A30664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О внесении изменений в</w:t>
      </w:r>
      <w:r>
        <w:rPr>
          <w:sz w:val="26"/>
          <w:szCs w:val="26"/>
        </w:rPr>
        <w:t xml:space="preserve"> </w:t>
      </w:r>
      <w:r w:rsidR="006C2D22" w:rsidRPr="00BE114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7F01054A" w:rsidR="004F1D0F" w:rsidRDefault="00C76977" w:rsidP="006C2D22">
                            <w:pPr>
                              <w:jc w:val="center"/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9C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" filled="f" stroked="f">
                <v:textbox inset="0,0,0,0">
                  <w:txbxContent>
                    <w:p w14:paraId="4F80E7FA" w14:textId="7F01054A" w:rsidR="004F1D0F" w:rsidRDefault="00C76977" w:rsidP="006C2D22">
                      <w:pPr>
                        <w:jc w:val="center"/>
                      </w:pPr>
                      <w: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2D22" w:rsidRPr="00BE114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78E83332" w:rsidR="004F1D0F" w:rsidRPr="00C06726" w:rsidRDefault="00C76977" w:rsidP="006C2D22">
                            <w:pPr>
                              <w:jc w:val="center"/>
                            </w:pPr>
                            <w:r>
                              <w:t>21.07.2023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5F42"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" filled="f" stroked="f">
                <v:textbox inset="0,0,0,0">
                  <w:txbxContent>
                    <w:p w14:paraId="63D416A7" w14:textId="78E83332" w:rsidR="004F1D0F" w:rsidRPr="00C06726" w:rsidRDefault="00C76977" w:rsidP="006C2D22">
                      <w:pPr>
                        <w:jc w:val="center"/>
                      </w:pPr>
                      <w:r>
                        <w:t>21.07.2023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BE1142">
        <w:rPr>
          <w:noProof/>
          <w:szCs w:val="28"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142" w:rsidRPr="00BE1142">
        <w:rPr>
          <w:szCs w:val="28"/>
        </w:rPr>
        <w:t>М</w:t>
      </w:r>
      <w:r w:rsidR="00A30664" w:rsidRPr="00BE1142">
        <w:rPr>
          <w:szCs w:val="28"/>
        </w:rPr>
        <w:t>етодик</w:t>
      </w:r>
      <w:r w:rsidRPr="00BE1142">
        <w:rPr>
          <w:szCs w:val="28"/>
        </w:rPr>
        <w:t>у</w:t>
      </w:r>
    </w:p>
    <w:p w14:paraId="0252A782" w14:textId="77777777" w:rsidR="00A30664" w:rsidRPr="00BE1142" w:rsidRDefault="00A30664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планирования бюджетных</w:t>
      </w:r>
    </w:p>
    <w:p w14:paraId="197CD472" w14:textId="77777777" w:rsidR="00A30664" w:rsidRPr="00BE1142" w:rsidRDefault="00A30664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ассигнований Пермского</w:t>
      </w:r>
    </w:p>
    <w:p w14:paraId="05390A30" w14:textId="77777777" w:rsidR="0051634B" w:rsidRPr="00BE1142" w:rsidRDefault="00A30664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муниципального округ</w:t>
      </w:r>
      <w:r w:rsidR="003764E0" w:rsidRPr="00BE1142">
        <w:rPr>
          <w:szCs w:val="28"/>
        </w:rPr>
        <w:t>а</w:t>
      </w:r>
      <w:r w:rsidR="0051634B" w:rsidRPr="00BE1142">
        <w:rPr>
          <w:szCs w:val="28"/>
        </w:rPr>
        <w:t>, утвержденную</w:t>
      </w:r>
    </w:p>
    <w:p w14:paraId="5BF599DF" w14:textId="77777777" w:rsidR="0051634B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распоряжением начальника финансово-</w:t>
      </w:r>
    </w:p>
    <w:p w14:paraId="053A793E" w14:textId="77777777" w:rsidR="0051634B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 xml:space="preserve">экономического управления </w:t>
      </w:r>
    </w:p>
    <w:p w14:paraId="10C1265D" w14:textId="77777777" w:rsidR="0051634B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 xml:space="preserve">администрации Пермского </w:t>
      </w:r>
    </w:p>
    <w:p w14:paraId="04711495" w14:textId="0888A460" w:rsidR="0051634B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муниципального округа Пермского края</w:t>
      </w:r>
    </w:p>
    <w:p w14:paraId="105E377D" w14:textId="5CE97D19" w:rsidR="003764E0" w:rsidRPr="00BE1142" w:rsidRDefault="0051634B" w:rsidP="00A30664">
      <w:pPr>
        <w:pStyle w:val="a7"/>
        <w:contextualSpacing/>
        <w:rPr>
          <w:szCs w:val="28"/>
        </w:rPr>
      </w:pPr>
      <w:r w:rsidRPr="00BE1142">
        <w:rPr>
          <w:szCs w:val="28"/>
        </w:rPr>
        <w:t>от 21 июня 2023г. № 57</w:t>
      </w:r>
    </w:p>
    <w:p w14:paraId="4DC6DF75" w14:textId="21763486" w:rsidR="00A30664" w:rsidRPr="0051634B" w:rsidRDefault="00A30664" w:rsidP="00BE1142">
      <w:pPr>
        <w:ind w:firstLine="720"/>
        <w:jc w:val="both"/>
        <w:rPr>
          <w:color w:val="000000"/>
          <w:szCs w:val="28"/>
        </w:rPr>
      </w:pPr>
      <w:r w:rsidRPr="0051634B">
        <w:rPr>
          <w:color w:val="000000"/>
          <w:szCs w:val="28"/>
        </w:rPr>
        <w:t xml:space="preserve">В соответствии со статьей 174.2 Бюджетного кодекса Российской Федерации, подпунктом 9 пункта 1 части 19 раздела </w:t>
      </w:r>
      <w:r w:rsidRPr="0051634B">
        <w:rPr>
          <w:color w:val="000000"/>
          <w:szCs w:val="28"/>
          <w:lang w:val="en-US"/>
        </w:rPr>
        <w:t>V</w:t>
      </w:r>
      <w:r w:rsidRPr="0051634B">
        <w:rPr>
          <w:color w:val="000000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от 22.09.2022 № 14</w:t>
      </w:r>
      <w:r w:rsidR="007B5CC1" w:rsidRPr="0051634B">
        <w:rPr>
          <w:color w:val="000000"/>
          <w:szCs w:val="28"/>
        </w:rPr>
        <w:t>,</w:t>
      </w:r>
    </w:p>
    <w:p w14:paraId="3CC82F05" w14:textId="3773BFDD" w:rsidR="00A30664" w:rsidRPr="0051634B" w:rsidRDefault="00A30664" w:rsidP="00BE1142">
      <w:pPr>
        <w:ind w:firstLine="720"/>
        <w:jc w:val="both"/>
        <w:rPr>
          <w:color w:val="000000"/>
          <w:szCs w:val="28"/>
        </w:rPr>
      </w:pPr>
      <w:r w:rsidRPr="0051634B">
        <w:rPr>
          <w:color w:val="000000"/>
          <w:szCs w:val="28"/>
        </w:rPr>
        <w:t>1.</w:t>
      </w:r>
      <w:r w:rsidR="00086096" w:rsidRPr="0051634B">
        <w:rPr>
          <w:color w:val="000000"/>
          <w:szCs w:val="28"/>
        </w:rPr>
        <w:t> </w:t>
      </w:r>
      <w:r w:rsidR="0051634B" w:rsidRPr="0051634B">
        <w:rPr>
          <w:color w:val="000000"/>
          <w:szCs w:val="28"/>
        </w:rPr>
        <w:t>Внести М</w:t>
      </w:r>
      <w:r w:rsidRPr="0051634B">
        <w:rPr>
          <w:bCs/>
          <w:color w:val="000000"/>
          <w:szCs w:val="28"/>
        </w:rPr>
        <w:t xml:space="preserve">етодику планирования бюджетных ассигнований </w:t>
      </w:r>
      <w:r w:rsidR="0051634B" w:rsidRPr="0051634B">
        <w:rPr>
          <w:bCs/>
          <w:color w:val="000000"/>
          <w:szCs w:val="28"/>
        </w:rPr>
        <w:t>Пермского муниципального округа,</w:t>
      </w:r>
      <w:r w:rsidRPr="0051634B">
        <w:rPr>
          <w:color w:val="000000"/>
          <w:szCs w:val="28"/>
        </w:rPr>
        <w:t xml:space="preserve"> </w:t>
      </w:r>
      <w:r w:rsidR="0051634B" w:rsidRPr="0051634B">
        <w:rPr>
          <w:color w:val="000000"/>
          <w:szCs w:val="28"/>
        </w:rPr>
        <w:t xml:space="preserve">утвержденную распоряжением начальника финансово-экономического управления администрации Пермского муниципального округа </w:t>
      </w:r>
      <w:r w:rsidR="0051634B">
        <w:rPr>
          <w:color w:val="000000"/>
          <w:szCs w:val="28"/>
        </w:rPr>
        <w:t xml:space="preserve">Пермского края </w:t>
      </w:r>
      <w:r w:rsidR="0051634B" w:rsidRPr="0051634B">
        <w:rPr>
          <w:color w:val="000000"/>
          <w:szCs w:val="28"/>
        </w:rPr>
        <w:t xml:space="preserve">от 21 июня 2023г. № 57 </w:t>
      </w:r>
      <w:r w:rsidR="00C76977">
        <w:rPr>
          <w:color w:val="000000"/>
          <w:szCs w:val="28"/>
        </w:rPr>
        <w:t xml:space="preserve">изменения </w:t>
      </w:r>
      <w:r w:rsidRPr="0051634B">
        <w:rPr>
          <w:color w:val="000000"/>
          <w:szCs w:val="28"/>
        </w:rPr>
        <w:t xml:space="preserve">согласно приложению к настоящему </w:t>
      </w:r>
      <w:r w:rsidR="003764E0" w:rsidRPr="0051634B">
        <w:rPr>
          <w:color w:val="000000"/>
          <w:szCs w:val="28"/>
        </w:rPr>
        <w:t>распоряжению</w:t>
      </w:r>
      <w:r w:rsidRPr="0051634B">
        <w:rPr>
          <w:color w:val="000000"/>
          <w:szCs w:val="28"/>
        </w:rPr>
        <w:t>.</w:t>
      </w:r>
    </w:p>
    <w:p w14:paraId="110B2A46" w14:textId="2591ACE3" w:rsidR="00A30664" w:rsidRPr="0051634B" w:rsidRDefault="0051634B" w:rsidP="00BE1142">
      <w:pPr>
        <w:pStyle w:val="a5"/>
        <w:spacing w:line="240" w:lineRule="auto"/>
        <w:ind w:firstLine="709"/>
        <w:rPr>
          <w:szCs w:val="28"/>
        </w:rPr>
      </w:pPr>
      <w:r w:rsidRPr="0051634B">
        <w:rPr>
          <w:szCs w:val="28"/>
        </w:rPr>
        <w:t>2</w:t>
      </w:r>
      <w:r w:rsidR="00A30664" w:rsidRPr="0051634B">
        <w:rPr>
          <w:szCs w:val="28"/>
        </w:rPr>
        <w:t>.</w:t>
      </w:r>
      <w:r w:rsidR="00086096" w:rsidRPr="0051634B">
        <w:rPr>
          <w:szCs w:val="28"/>
        </w:rPr>
        <w:t> </w:t>
      </w:r>
      <w:r w:rsidR="00A30664" w:rsidRPr="0051634B">
        <w:rPr>
          <w:szCs w:val="28"/>
        </w:rPr>
        <w:t>Настоящее распоряжение вступает в силу со дня подписания и распространяется на правоотношения, возникшие с 01.01.2023 года.</w:t>
      </w:r>
    </w:p>
    <w:p w14:paraId="74618BC7" w14:textId="4F1BD7C2" w:rsidR="00A30664" w:rsidRPr="0051634B" w:rsidRDefault="0051634B" w:rsidP="00BE1142">
      <w:pPr>
        <w:pStyle w:val="a5"/>
        <w:spacing w:line="240" w:lineRule="auto"/>
        <w:ind w:firstLine="709"/>
        <w:rPr>
          <w:szCs w:val="28"/>
        </w:rPr>
      </w:pPr>
      <w:r w:rsidRPr="0051634B">
        <w:rPr>
          <w:szCs w:val="28"/>
        </w:rPr>
        <w:t>3</w:t>
      </w:r>
      <w:r w:rsidR="00A30664" w:rsidRPr="0051634B">
        <w:rPr>
          <w:szCs w:val="28"/>
        </w:rPr>
        <w:t>.</w:t>
      </w:r>
      <w:r w:rsidR="00086096" w:rsidRPr="0051634B">
        <w:rPr>
          <w:szCs w:val="28"/>
        </w:rPr>
        <w:t> </w:t>
      </w:r>
      <w:r w:rsidR="00A30664" w:rsidRPr="0051634B">
        <w:rPr>
          <w:szCs w:val="28"/>
        </w:rPr>
        <w:t>Контроль исполнения настоящего распоряжения оставляю за собой.</w:t>
      </w:r>
    </w:p>
    <w:p w14:paraId="485613E7" w14:textId="77777777" w:rsidR="00A30664" w:rsidRPr="00855EA0" w:rsidRDefault="00A30664" w:rsidP="00A30664">
      <w:pPr>
        <w:ind w:firstLine="741"/>
        <w:jc w:val="both"/>
        <w:rPr>
          <w:color w:val="000000"/>
          <w:sz w:val="26"/>
          <w:szCs w:val="26"/>
        </w:rPr>
      </w:pPr>
    </w:p>
    <w:p w14:paraId="29465F48" w14:textId="77777777" w:rsidR="00A30664" w:rsidRPr="00855EA0" w:rsidRDefault="00A30664" w:rsidP="00A30664">
      <w:pPr>
        <w:ind w:firstLine="741"/>
        <w:jc w:val="both"/>
        <w:rPr>
          <w:color w:val="000000"/>
          <w:sz w:val="26"/>
          <w:szCs w:val="26"/>
          <w:lang w:val="x-none" w:eastAsia="x-none"/>
        </w:rPr>
      </w:pPr>
    </w:p>
    <w:p w14:paraId="0BC2293F" w14:textId="77777777" w:rsidR="00A30664" w:rsidRPr="0051634B" w:rsidRDefault="00A30664" w:rsidP="00A30664">
      <w:pPr>
        <w:jc w:val="both"/>
        <w:rPr>
          <w:color w:val="000000"/>
          <w:szCs w:val="28"/>
          <w:lang w:val="x-none" w:eastAsia="x-none"/>
        </w:rPr>
      </w:pPr>
      <w:r w:rsidRPr="0051634B">
        <w:rPr>
          <w:color w:val="000000"/>
          <w:szCs w:val="28"/>
          <w:lang w:val="x-none" w:eastAsia="x-none"/>
        </w:rPr>
        <w:t xml:space="preserve">Начальник </w:t>
      </w:r>
    </w:p>
    <w:p w14:paraId="7EDC4581" w14:textId="3D9CA12C" w:rsidR="00A30664" w:rsidRPr="0051634B" w:rsidRDefault="00A30664" w:rsidP="00A30664">
      <w:pPr>
        <w:jc w:val="both"/>
        <w:rPr>
          <w:color w:val="000000"/>
          <w:szCs w:val="28"/>
          <w:lang w:eastAsia="x-none"/>
        </w:rPr>
        <w:sectPr w:rsidR="00A30664" w:rsidRPr="0051634B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r w:rsidRPr="0051634B">
        <w:rPr>
          <w:color w:val="000000"/>
          <w:szCs w:val="28"/>
          <w:lang w:val="x-none" w:eastAsia="x-none"/>
        </w:rPr>
        <w:t xml:space="preserve">финансово-экономического управления                    </w:t>
      </w:r>
      <w:r w:rsidRPr="0051634B">
        <w:rPr>
          <w:color w:val="000000"/>
          <w:szCs w:val="28"/>
          <w:lang w:eastAsia="x-none"/>
        </w:rPr>
        <w:t xml:space="preserve">  </w:t>
      </w:r>
      <w:r w:rsidRPr="0051634B">
        <w:rPr>
          <w:color w:val="000000"/>
          <w:szCs w:val="28"/>
          <w:lang w:val="x-none" w:eastAsia="x-none"/>
        </w:rPr>
        <w:t xml:space="preserve">  </w:t>
      </w:r>
      <w:r w:rsidRPr="0051634B">
        <w:rPr>
          <w:color w:val="000000"/>
          <w:szCs w:val="28"/>
          <w:lang w:eastAsia="x-none"/>
        </w:rPr>
        <w:t xml:space="preserve">                </w:t>
      </w:r>
      <w:r w:rsidRPr="0051634B">
        <w:rPr>
          <w:color w:val="000000"/>
          <w:szCs w:val="28"/>
          <w:lang w:val="x-none" w:eastAsia="x-none"/>
        </w:rPr>
        <w:t xml:space="preserve">             </w:t>
      </w:r>
      <w:r w:rsidR="0051634B">
        <w:rPr>
          <w:color w:val="000000"/>
          <w:szCs w:val="28"/>
          <w:lang w:eastAsia="x-none"/>
        </w:rPr>
        <w:t>И.Ф. К</w:t>
      </w:r>
      <w:r w:rsidRPr="0051634B">
        <w:rPr>
          <w:color w:val="000000"/>
          <w:szCs w:val="28"/>
          <w:lang w:eastAsia="x-none"/>
        </w:rPr>
        <w:t xml:space="preserve">осых </w:t>
      </w:r>
    </w:p>
    <w:p w14:paraId="48E6E557" w14:textId="4CCAE405" w:rsidR="00892E26" w:rsidRPr="00855EA0" w:rsidRDefault="00BE1142" w:rsidP="00892E26">
      <w:pPr>
        <w:pStyle w:val="a5"/>
        <w:spacing w:line="240" w:lineRule="exact"/>
        <w:ind w:firstLine="5670"/>
      </w:pPr>
      <w:r>
        <w:lastRenderedPageBreak/>
        <w:t xml:space="preserve">Приложение к </w:t>
      </w:r>
    </w:p>
    <w:p w14:paraId="5CF91737" w14:textId="2C933805" w:rsidR="00892E26" w:rsidRPr="00855EA0" w:rsidRDefault="00BE1142" w:rsidP="00892E26">
      <w:pPr>
        <w:pStyle w:val="a5"/>
        <w:spacing w:line="240" w:lineRule="exact"/>
        <w:ind w:firstLine="5670"/>
      </w:pPr>
      <w:r>
        <w:t>р</w:t>
      </w:r>
      <w:r w:rsidR="00892E26" w:rsidRPr="00855EA0">
        <w:t>аспоряжени</w:t>
      </w:r>
      <w:r>
        <w:t>ю начальника</w:t>
      </w:r>
    </w:p>
    <w:p w14:paraId="67FED16C" w14:textId="77777777" w:rsidR="00892E26" w:rsidRPr="00855EA0" w:rsidRDefault="00892E26" w:rsidP="00892E26">
      <w:pPr>
        <w:pStyle w:val="a5"/>
        <w:spacing w:line="240" w:lineRule="exact"/>
        <w:ind w:left="5670" w:firstLine="0"/>
      </w:pPr>
      <w:r w:rsidRPr="00855EA0">
        <w:t xml:space="preserve">финансово-экономического управления администрации </w:t>
      </w:r>
    </w:p>
    <w:p w14:paraId="5AFC864D" w14:textId="35B502D0" w:rsidR="00892E26" w:rsidRPr="00855EA0" w:rsidRDefault="00892E26" w:rsidP="00892E26">
      <w:pPr>
        <w:pStyle w:val="a5"/>
        <w:spacing w:line="240" w:lineRule="exact"/>
        <w:ind w:left="5670" w:firstLine="0"/>
      </w:pPr>
      <w:r w:rsidRPr="00855EA0">
        <w:t>Пермского муниципального округа</w:t>
      </w:r>
    </w:p>
    <w:p w14:paraId="24B91257" w14:textId="29E2D82E" w:rsidR="00892E26" w:rsidRPr="00855EA0" w:rsidRDefault="00892E26" w:rsidP="00892E26">
      <w:pPr>
        <w:pStyle w:val="a5"/>
        <w:spacing w:line="240" w:lineRule="exact"/>
        <w:ind w:firstLine="5670"/>
      </w:pPr>
      <w:r w:rsidRPr="00855EA0">
        <w:t xml:space="preserve">от </w:t>
      </w:r>
      <w:r w:rsidR="00C76977">
        <w:t>21.07.2023</w:t>
      </w:r>
      <w:r w:rsidRPr="00855EA0">
        <w:t xml:space="preserve"> №</w:t>
      </w:r>
      <w:r w:rsidR="00C3260D" w:rsidRPr="00855EA0">
        <w:t xml:space="preserve"> </w:t>
      </w:r>
      <w:r w:rsidR="00C76977">
        <w:t>65</w:t>
      </w:r>
    </w:p>
    <w:p w14:paraId="6B014954" w14:textId="77777777" w:rsidR="00892E26" w:rsidRPr="00855EA0" w:rsidRDefault="00892E26" w:rsidP="00892E26">
      <w:pPr>
        <w:pStyle w:val="a5"/>
        <w:spacing w:line="240" w:lineRule="atLeast"/>
      </w:pPr>
    </w:p>
    <w:p w14:paraId="2B66FE6C" w14:textId="77777777" w:rsidR="00892E26" w:rsidRPr="00855EA0" w:rsidRDefault="00892E26" w:rsidP="00892E26">
      <w:pPr>
        <w:pStyle w:val="a5"/>
        <w:spacing w:line="240" w:lineRule="atLeast"/>
      </w:pPr>
    </w:p>
    <w:p w14:paraId="0B8BA69B" w14:textId="77777777" w:rsidR="0051634B" w:rsidRPr="00BE1142" w:rsidRDefault="0051634B" w:rsidP="00BE1142">
      <w:pPr>
        <w:tabs>
          <w:tab w:val="left" w:pos="360"/>
        </w:tabs>
        <w:spacing w:after="120"/>
        <w:jc w:val="center"/>
        <w:rPr>
          <w:b/>
          <w:color w:val="000000"/>
          <w:szCs w:val="28"/>
          <w:lang w:eastAsia="x-none"/>
        </w:rPr>
      </w:pPr>
      <w:r w:rsidRPr="00BE1142">
        <w:rPr>
          <w:b/>
          <w:color w:val="000000"/>
          <w:szCs w:val="28"/>
          <w:lang w:eastAsia="x-none"/>
        </w:rPr>
        <w:t>ИЗМЕНЕНИЯ</w:t>
      </w:r>
    </w:p>
    <w:p w14:paraId="16853A45" w14:textId="0F7F7DED" w:rsidR="0051634B" w:rsidRPr="00BE1142" w:rsidRDefault="0051634B" w:rsidP="00BE1142">
      <w:pPr>
        <w:tabs>
          <w:tab w:val="left" w:pos="360"/>
        </w:tabs>
        <w:spacing w:line="240" w:lineRule="exact"/>
        <w:jc w:val="center"/>
        <w:rPr>
          <w:b/>
          <w:color w:val="000000"/>
          <w:szCs w:val="28"/>
          <w:lang w:eastAsia="x-none"/>
        </w:rPr>
      </w:pPr>
      <w:r w:rsidRPr="00BE1142">
        <w:rPr>
          <w:b/>
          <w:color w:val="000000"/>
          <w:szCs w:val="28"/>
          <w:lang w:eastAsia="x-none"/>
        </w:rPr>
        <w:t xml:space="preserve">в </w:t>
      </w:r>
      <w:r w:rsidR="00BE1142">
        <w:rPr>
          <w:b/>
          <w:color w:val="000000"/>
          <w:szCs w:val="28"/>
          <w:lang w:eastAsia="x-none"/>
        </w:rPr>
        <w:t>М</w:t>
      </w:r>
      <w:r w:rsidRPr="00BE1142">
        <w:rPr>
          <w:b/>
          <w:color w:val="000000"/>
          <w:szCs w:val="28"/>
          <w:lang w:eastAsia="x-none"/>
        </w:rPr>
        <w:t xml:space="preserve">етодику </w:t>
      </w:r>
      <w:r w:rsidR="003035FA" w:rsidRPr="00BE1142">
        <w:rPr>
          <w:b/>
          <w:color w:val="000000"/>
          <w:szCs w:val="28"/>
          <w:lang w:val="x-none" w:eastAsia="x-none"/>
        </w:rPr>
        <w:t>планирования бюджетных ассигнований</w:t>
      </w:r>
      <w:r w:rsidR="005D5686" w:rsidRPr="00BE1142">
        <w:rPr>
          <w:b/>
          <w:color w:val="000000"/>
          <w:szCs w:val="28"/>
          <w:lang w:eastAsia="x-none"/>
        </w:rPr>
        <w:t xml:space="preserve"> </w:t>
      </w:r>
    </w:p>
    <w:p w14:paraId="5CC5F007" w14:textId="250DA88C" w:rsidR="003035FA" w:rsidRPr="00BE1142" w:rsidRDefault="003035FA" w:rsidP="00BE1142">
      <w:pPr>
        <w:tabs>
          <w:tab w:val="left" w:pos="360"/>
        </w:tabs>
        <w:spacing w:line="240" w:lineRule="exact"/>
        <w:jc w:val="center"/>
        <w:rPr>
          <w:b/>
          <w:color w:val="000000"/>
          <w:szCs w:val="28"/>
          <w:lang w:val="x-none" w:eastAsia="x-none"/>
        </w:rPr>
      </w:pPr>
      <w:r w:rsidRPr="00BE1142">
        <w:rPr>
          <w:b/>
          <w:color w:val="000000"/>
          <w:szCs w:val="28"/>
          <w:lang w:val="x-none" w:eastAsia="x-none"/>
        </w:rPr>
        <w:t>Пермского муниципального</w:t>
      </w:r>
      <w:r w:rsidRPr="00BE1142">
        <w:rPr>
          <w:b/>
          <w:color w:val="000000"/>
          <w:szCs w:val="28"/>
          <w:lang w:eastAsia="x-none"/>
        </w:rPr>
        <w:t xml:space="preserve"> округа</w:t>
      </w:r>
      <w:r w:rsidR="002B73E3" w:rsidRPr="00BE1142">
        <w:rPr>
          <w:b/>
          <w:color w:val="000000"/>
          <w:szCs w:val="28"/>
          <w:lang w:eastAsia="x-none"/>
        </w:rPr>
        <w:t>,</w:t>
      </w:r>
      <w:r w:rsidR="0051634B" w:rsidRPr="00BE1142">
        <w:rPr>
          <w:b/>
          <w:color w:val="000000"/>
          <w:szCs w:val="28"/>
          <w:lang w:eastAsia="x-none"/>
        </w:rPr>
        <w:t xml:space="preserve"> </w:t>
      </w:r>
      <w:r w:rsidR="002B73E3" w:rsidRPr="00BE1142">
        <w:rPr>
          <w:b/>
          <w:color w:val="000000"/>
          <w:szCs w:val="28"/>
          <w:lang w:eastAsia="x-none"/>
        </w:rPr>
        <w:t>утвержденную распоряжением начальника финансово-экономического управления администрации Пермского муниципального округа Пермского края от 21 июня 2023 г. № 57</w:t>
      </w:r>
    </w:p>
    <w:p w14:paraId="30962020" w14:textId="77777777" w:rsidR="003035FA" w:rsidRPr="00855EA0" w:rsidRDefault="003035FA" w:rsidP="003035FA">
      <w:pPr>
        <w:tabs>
          <w:tab w:val="left" w:pos="360"/>
        </w:tabs>
        <w:jc w:val="center"/>
        <w:rPr>
          <w:b/>
          <w:color w:val="000000"/>
          <w:sz w:val="26"/>
          <w:szCs w:val="26"/>
          <w:lang w:val="x-none" w:eastAsia="x-none"/>
        </w:rPr>
      </w:pPr>
    </w:p>
    <w:p w14:paraId="1EE66542" w14:textId="384F4D8C" w:rsidR="00E730CA" w:rsidRDefault="00E730CA" w:rsidP="00E730CA">
      <w:pPr>
        <w:suppressAutoHyphens/>
        <w:spacing w:line="276" w:lineRule="auto"/>
        <w:ind w:firstLine="708"/>
        <w:jc w:val="both"/>
      </w:pPr>
      <w:r>
        <w:t xml:space="preserve">1. </w:t>
      </w:r>
      <w:r w:rsidR="005164C2">
        <w:t>А</w:t>
      </w:r>
      <w:r>
        <w:t xml:space="preserve">бзац </w:t>
      </w:r>
      <w:r w:rsidR="00AA2777">
        <w:t>восьмой подпункт</w:t>
      </w:r>
      <w:r w:rsidR="005164C2">
        <w:t>а</w:t>
      </w:r>
      <w:r w:rsidR="00AA2777">
        <w:t xml:space="preserve"> 2.5.3.</w:t>
      </w:r>
      <w:r>
        <w:t xml:space="preserve"> пункт</w:t>
      </w:r>
      <w:r w:rsidR="005164C2">
        <w:t>а</w:t>
      </w:r>
      <w:r>
        <w:t xml:space="preserve"> 2.</w:t>
      </w:r>
      <w:r w:rsidR="00AA2777">
        <w:t>5</w:t>
      </w:r>
      <w:r>
        <w:t xml:space="preserve">. </w:t>
      </w:r>
      <w:r w:rsidR="00AA2777">
        <w:t>раздел 2 дополнить словами:</w:t>
      </w:r>
    </w:p>
    <w:p w14:paraId="07C76202" w14:textId="2ECCF74F" w:rsidR="00E730CA" w:rsidRDefault="00E730CA" w:rsidP="00E730CA">
      <w:pPr>
        <w:suppressAutoHyphens/>
        <w:spacing w:line="276" w:lineRule="auto"/>
        <w:ind w:firstLine="708"/>
        <w:jc w:val="both"/>
        <w:rPr>
          <w:bCs/>
          <w:color w:val="000000"/>
          <w:szCs w:val="28"/>
        </w:rPr>
      </w:pPr>
      <w:r>
        <w:t>«</w:t>
      </w:r>
      <w:r>
        <w:rPr>
          <w:bCs/>
          <w:color w:val="000000"/>
          <w:szCs w:val="28"/>
        </w:rPr>
        <w:t xml:space="preserve">но не более предельной цены, установленной </w:t>
      </w:r>
      <w:r w:rsidRPr="00E730CA">
        <w:rPr>
          <w:bCs/>
          <w:color w:val="000000"/>
          <w:szCs w:val="28"/>
        </w:rPr>
        <w:t>Правил</w:t>
      </w:r>
      <w:r>
        <w:rPr>
          <w:bCs/>
          <w:color w:val="000000"/>
          <w:szCs w:val="28"/>
        </w:rPr>
        <w:t>ами</w:t>
      </w:r>
      <w:r w:rsidRPr="00E730CA">
        <w:rPr>
          <w:bCs/>
          <w:color w:val="000000"/>
          <w:szCs w:val="28"/>
        </w:rPr>
        <w:t xml:space="preserve"> определения требований к закупаемым администрацией Пермского муниципального округа Пермского края, ее функциональными, территориальными органами 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  <w:r>
        <w:rPr>
          <w:bCs/>
          <w:color w:val="000000"/>
          <w:szCs w:val="28"/>
        </w:rPr>
        <w:t>,  утвержденными п</w:t>
      </w:r>
      <w:r w:rsidRPr="00693C7B">
        <w:rPr>
          <w:bCs/>
          <w:color w:val="000000"/>
          <w:szCs w:val="28"/>
        </w:rPr>
        <w:t>остановление</w:t>
      </w:r>
      <w:r>
        <w:rPr>
          <w:bCs/>
          <w:color w:val="000000"/>
          <w:szCs w:val="28"/>
        </w:rPr>
        <w:t>м</w:t>
      </w:r>
      <w:r w:rsidRPr="00693C7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а</w:t>
      </w:r>
      <w:r w:rsidRPr="00693C7B">
        <w:rPr>
          <w:bCs/>
          <w:color w:val="000000"/>
          <w:szCs w:val="28"/>
        </w:rPr>
        <w:t>дминистрации Пермского муниципального округа Пермского края</w:t>
      </w:r>
      <w:r w:rsidR="005164C2">
        <w:rPr>
          <w:bCs/>
          <w:color w:val="000000"/>
          <w:szCs w:val="28"/>
        </w:rPr>
        <w:t>.</w:t>
      </w:r>
      <w:r w:rsidR="00AA2777">
        <w:rPr>
          <w:bCs/>
          <w:color w:val="000000"/>
          <w:szCs w:val="28"/>
        </w:rPr>
        <w:t>».</w:t>
      </w:r>
    </w:p>
    <w:p w14:paraId="6C97D937" w14:textId="4FA6D9DF" w:rsidR="00C76977" w:rsidRDefault="00E730CA" w:rsidP="00D30AD8">
      <w:pPr>
        <w:suppressAutoHyphens/>
        <w:spacing w:line="276" w:lineRule="auto"/>
        <w:ind w:firstLine="708"/>
        <w:jc w:val="both"/>
      </w:pPr>
      <w:r>
        <w:t>2</w:t>
      </w:r>
      <w:r w:rsidR="00D30AD8">
        <w:t xml:space="preserve">. </w:t>
      </w:r>
      <w:r w:rsidR="00C76977">
        <w:t>В р</w:t>
      </w:r>
      <w:r w:rsidR="00D30AD8">
        <w:t>аздел</w:t>
      </w:r>
      <w:r w:rsidR="00C76977">
        <w:t>е</w:t>
      </w:r>
      <w:r w:rsidR="00D30AD8">
        <w:t xml:space="preserve"> 4</w:t>
      </w:r>
      <w:r w:rsidR="00C76977">
        <w:t>:</w:t>
      </w:r>
    </w:p>
    <w:p w14:paraId="0BACEABD" w14:textId="7A887800" w:rsidR="00C76977" w:rsidRDefault="00E730CA" w:rsidP="00C76977">
      <w:pPr>
        <w:suppressAutoHyphens/>
        <w:spacing w:line="276" w:lineRule="auto"/>
        <w:ind w:firstLine="708"/>
        <w:jc w:val="both"/>
      </w:pPr>
      <w:r>
        <w:t>2</w:t>
      </w:r>
      <w:r w:rsidR="00C76977">
        <w:t>.1. пункт 4.31 изложить в следующей редакции:</w:t>
      </w:r>
    </w:p>
    <w:p w14:paraId="03B60D9C" w14:textId="0FA641CC" w:rsidR="00C76977" w:rsidRDefault="00C76977" w:rsidP="00C76977">
      <w:pPr>
        <w:suppressAutoHyphens/>
        <w:spacing w:line="276" w:lineRule="auto"/>
        <w:ind w:firstLine="708"/>
        <w:jc w:val="both"/>
      </w:pPr>
      <w:r>
        <w:t>«4.31. Расходы на</w:t>
      </w:r>
      <w:r w:rsidRPr="005F75DE">
        <w:t xml:space="preserve"> подготовку проекта стратегии социально-экономического развития Пермского муниципального округа Пермского края на 2024-2035 годы определяются исходя из количества проектов и стоимости проекта, </w:t>
      </w:r>
      <w:r w:rsidR="00336DEC">
        <w:t>рассчитанной</w:t>
      </w:r>
      <w:r w:rsidRPr="005F75DE">
        <w:t xml:space="preserve"> в соответствии с пунктом 2.12 раздела 2 настоящей Методики</w:t>
      </w:r>
      <w:r>
        <w:t>.»;</w:t>
      </w:r>
    </w:p>
    <w:p w14:paraId="4300A99E" w14:textId="57B1B57C" w:rsidR="00C76977" w:rsidRDefault="00E730CA" w:rsidP="00C76977">
      <w:pPr>
        <w:suppressAutoHyphens/>
        <w:spacing w:line="276" w:lineRule="auto"/>
        <w:ind w:firstLine="708"/>
        <w:jc w:val="both"/>
      </w:pPr>
      <w:r>
        <w:t>2</w:t>
      </w:r>
      <w:r w:rsidR="00C76977">
        <w:t xml:space="preserve">.2. </w:t>
      </w:r>
      <w:r w:rsidR="00C76977" w:rsidRPr="00C76977">
        <w:t>пункт 4.3</w:t>
      </w:r>
      <w:r w:rsidR="00C76977">
        <w:t>2</w:t>
      </w:r>
      <w:r w:rsidR="00C76977" w:rsidRPr="00C76977">
        <w:t xml:space="preserve"> изложить в следующей редакции:</w:t>
      </w:r>
    </w:p>
    <w:p w14:paraId="7A34CEF1" w14:textId="177EE540" w:rsidR="00C76977" w:rsidRDefault="00C76977" w:rsidP="00C76977">
      <w:pPr>
        <w:suppressAutoHyphens/>
        <w:spacing w:line="276" w:lineRule="auto"/>
        <w:ind w:firstLine="708"/>
        <w:jc w:val="both"/>
      </w:pPr>
      <w:r>
        <w:t>«4.32. Р</w:t>
      </w:r>
      <w:r w:rsidRPr="005F75DE">
        <w:t>асходы</w:t>
      </w:r>
      <w:r>
        <w:t xml:space="preserve"> на</w:t>
      </w:r>
      <w:r w:rsidRPr="005F75DE">
        <w:t xml:space="preserve"> подготовку проекта программы комплексного развития социальной инфраструктуры определяются исходя из количества проектов и стоимости проекта, </w:t>
      </w:r>
      <w:r w:rsidR="00336DEC">
        <w:t>рассчитанной</w:t>
      </w:r>
      <w:r w:rsidRPr="005F75DE">
        <w:t xml:space="preserve"> соответствии с пунктом 2.12 раздела 2 настоящей Методики</w:t>
      </w:r>
      <w:r>
        <w:t>.»;</w:t>
      </w:r>
    </w:p>
    <w:p w14:paraId="45249D95" w14:textId="3AB3AB01" w:rsidR="00D30AD8" w:rsidRDefault="00E730CA" w:rsidP="00D30AD8">
      <w:pPr>
        <w:suppressAutoHyphens/>
        <w:spacing w:line="276" w:lineRule="auto"/>
        <w:ind w:firstLine="708"/>
        <w:jc w:val="both"/>
      </w:pPr>
      <w:r>
        <w:t>2</w:t>
      </w:r>
      <w:r w:rsidR="00C76977">
        <w:t xml:space="preserve">.3. </w:t>
      </w:r>
      <w:r w:rsidR="00D30AD8">
        <w:t>дополнить пунктом 4.33. следующего содержания:</w:t>
      </w:r>
    </w:p>
    <w:p w14:paraId="0C0C8637" w14:textId="4576A637" w:rsidR="00D30AD8" w:rsidRDefault="00D30AD8" w:rsidP="00D30AD8">
      <w:pPr>
        <w:suppressAutoHyphens/>
        <w:spacing w:line="276" w:lineRule="auto"/>
        <w:ind w:firstLine="708"/>
        <w:jc w:val="both"/>
      </w:pPr>
      <w:r>
        <w:t xml:space="preserve">«4.33. Расходы на </w:t>
      </w:r>
      <w:r w:rsidRPr="005F75DE">
        <w:t>подготовку плана мероприятий по реализации стратегии социально-экономического развития Пермского муниципального округа Пермского края на 2024-2035 годы</w:t>
      </w:r>
      <w:r>
        <w:t xml:space="preserve"> </w:t>
      </w:r>
      <w:r w:rsidR="00336DEC">
        <w:t>рассчитываются</w:t>
      </w:r>
      <w:r w:rsidRPr="005F75DE">
        <w:t xml:space="preserve"> исходя из количества проектов и стоимости проекта, </w:t>
      </w:r>
      <w:r w:rsidR="00C76977">
        <w:t xml:space="preserve">определенной </w:t>
      </w:r>
      <w:r w:rsidRPr="005F75DE">
        <w:t>в соответствии с пунктом 2.12 раздела 2 настоящей Методики</w:t>
      </w:r>
      <w:r>
        <w:t>.».</w:t>
      </w:r>
    </w:p>
    <w:p w14:paraId="6D7FA54B" w14:textId="2DE18248" w:rsidR="00C76977" w:rsidRDefault="00E730CA" w:rsidP="00BE1142">
      <w:pPr>
        <w:suppressAutoHyphens/>
        <w:spacing w:line="276" w:lineRule="auto"/>
        <w:ind w:firstLine="708"/>
        <w:jc w:val="both"/>
      </w:pPr>
      <w:r>
        <w:t>3</w:t>
      </w:r>
      <w:r w:rsidR="00C76977">
        <w:t>. в разделе 8:</w:t>
      </w:r>
    </w:p>
    <w:p w14:paraId="5A7F76F2" w14:textId="71ABE35B" w:rsidR="00BE1142" w:rsidRDefault="00E730CA" w:rsidP="00BE1142">
      <w:pPr>
        <w:suppressAutoHyphens/>
        <w:spacing w:line="276" w:lineRule="auto"/>
        <w:ind w:firstLine="708"/>
        <w:jc w:val="both"/>
      </w:pPr>
      <w:r>
        <w:t>3</w:t>
      </w:r>
      <w:r w:rsidR="00C76977">
        <w:t>.1. п</w:t>
      </w:r>
      <w:r w:rsidR="00BE1142">
        <w:t>ункт 8.1. дополнить подпунктом 8.1.7 следующего содержания:</w:t>
      </w:r>
    </w:p>
    <w:p w14:paraId="76498E23" w14:textId="77777777" w:rsidR="00BE1142" w:rsidRDefault="00BE1142" w:rsidP="00BE114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«8.1.7. с</w:t>
      </w:r>
      <w:r w:rsidRPr="00C22333">
        <w:rPr>
          <w:szCs w:val="28"/>
        </w:rPr>
        <w:t xml:space="preserve">убсидии субъектам малого и среднего предпринимательства на возмещение части затрат </w:t>
      </w:r>
      <w:r w:rsidRPr="00ED1C61">
        <w:rPr>
          <w:szCs w:val="28"/>
        </w:rPr>
        <w:t>на проведение сертификации продукции, товаров (работ, услуг) и классификации гостиниц</w:t>
      </w:r>
      <w:r>
        <w:rPr>
          <w:szCs w:val="28"/>
        </w:rPr>
        <w:t>.</w:t>
      </w:r>
    </w:p>
    <w:p w14:paraId="7EDEC03C" w14:textId="77777777" w:rsidR="00BE1142" w:rsidRDefault="00BE1142" w:rsidP="00BE1142">
      <w:pPr>
        <w:pStyle w:val="a7"/>
        <w:spacing w:after="0" w:line="360" w:lineRule="exact"/>
        <w:ind w:firstLine="709"/>
        <w:jc w:val="both"/>
        <w:rPr>
          <w:b w:val="0"/>
        </w:rPr>
      </w:pPr>
      <w:r w:rsidRPr="00BD2573">
        <w:rPr>
          <w:b w:val="0"/>
        </w:rPr>
        <w:t xml:space="preserve">Объем бюджетных ассигнований исчисляется следующим образом: </w:t>
      </w:r>
    </w:p>
    <w:p w14:paraId="4281B0D0" w14:textId="77777777" w:rsidR="00BE1142" w:rsidRDefault="00BE1142" w:rsidP="00BE1142">
      <w:pPr>
        <w:pStyle w:val="a7"/>
        <w:spacing w:after="0" w:line="360" w:lineRule="exact"/>
        <w:ind w:firstLine="709"/>
        <w:jc w:val="both"/>
        <w:rPr>
          <w:b w:val="0"/>
        </w:rPr>
      </w:pPr>
      <w:proofErr w:type="spellStart"/>
      <w:r w:rsidRPr="00BD2573">
        <w:rPr>
          <w:b w:val="0"/>
        </w:rPr>
        <w:t>Рпр.с</w:t>
      </w:r>
      <w:proofErr w:type="spellEnd"/>
      <w:r w:rsidRPr="00BD2573">
        <w:rPr>
          <w:b w:val="0"/>
        </w:rPr>
        <w:t xml:space="preserve"> = </w:t>
      </w:r>
      <w:proofErr w:type="spellStart"/>
      <w:r w:rsidRPr="00BD2573">
        <w:rPr>
          <w:b w:val="0"/>
        </w:rPr>
        <w:t>Рспр.с</w:t>
      </w:r>
      <w:proofErr w:type="spellEnd"/>
      <w:r w:rsidRPr="00BD2573">
        <w:rPr>
          <w:b w:val="0"/>
        </w:rPr>
        <w:t xml:space="preserve"> * </w:t>
      </w:r>
      <w:proofErr w:type="spellStart"/>
      <w:r w:rsidRPr="00BD2573">
        <w:rPr>
          <w:b w:val="0"/>
        </w:rPr>
        <w:t>Кпр.с</w:t>
      </w:r>
      <w:proofErr w:type="spellEnd"/>
      <w:r w:rsidRPr="00BD2573">
        <w:rPr>
          <w:b w:val="0"/>
        </w:rPr>
        <w:t xml:space="preserve">, </w:t>
      </w:r>
    </w:p>
    <w:p w14:paraId="0468EE83" w14:textId="77777777" w:rsidR="00BE1142" w:rsidRPr="00BD2573" w:rsidRDefault="00BE1142" w:rsidP="00BE1142">
      <w:pPr>
        <w:pStyle w:val="a7"/>
        <w:spacing w:after="0" w:line="360" w:lineRule="exact"/>
        <w:ind w:firstLine="709"/>
        <w:jc w:val="both"/>
        <w:rPr>
          <w:b w:val="0"/>
        </w:rPr>
      </w:pPr>
      <w:r w:rsidRPr="00BD2573">
        <w:rPr>
          <w:b w:val="0"/>
        </w:rPr>
        <w:t xml:space="preserve">где: </w:t>
      </w:r>
      <w:proofErr w:type="spellStart"/>
      <w:r w:rsidRPr="00BD2573">
        <w:rPr>
          <w:b w:val="0"/>
        </w:rPr>
        <w:t>Рспр.с</w:t>
      </w:r>
      <w:proofErr w:type="spellEnd"/>
      <w:r w:rsidRPr="00BD2573">
        <w:rPr>
          <w:b w:val="0"/>
        </w:rPr>
        <w:t xml:space="preserve"> (руб.) – </w:t>
      </w:r>
      <w:r>
        <w:rPr>
          <w:b w:val="0"/>
        </w:rPr>
        <w:t>80% от</w:t>
      </w:r>
      <w:r w:rsidRPr="00BD2573">
        <w:rPr>
          <w:b w:val="0"/>
        </w:rPr>
        <w:t xml:space="preserve"> фактических затрат, понесенных субъектами малого и среднего предпринимательства в отчетном финансовом году или в текущем финансовом году,</w:t>
      </w:r>
      <w:r>
        <w:rPr>
          <w:b w:val="0"/>
        </w:rPr>
        <w:t xml:space="preserve"> но не более 100,0 тыс. руб. на один субъект,</w:t>
      </w:r>
      <w:r w:rsidRPr="00BD2573">
        <w:rPr>
          <w:b w:val="0"/>
        </w:rPr>
        <w:t xml:space="preserve"> которые приходятся в среднем на одну субсидию </w:t>
      </w:r>
      <w:r w:rsidRPr="00BD2573">
        <w:rPr>
          <w:b w:val="0"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 w:rsidRPr="00BD2573">
        <w:rPr>
          <w:b w:val="0"/>
        </w:rPr>
        <w:t xml:space="preserve">; </w:t>
      </w:r>
    </w:p>
    <w:p w14:paraId="4892CDFD" w14:textId="1BF90DFE" w:rsidR="00BE1142" w:rsidRDefault="00BE1142" w:rsidP="00BE1142">
      <w:pPr>
        <w:pStyle w:val="a7"/>
        <w:spacing w:after="0" w:line="360" w:lineRule="exact"/>
        <w:ind w:firstLine="709"/>
        <w:jc w:val="both"/>
        <w:rPr>
          <w:b w:val="0"/>
        </w:rPr>
      </w:pPr>
      <w:proofErr w:type="spellStart"/>
      <w:r w:rsidRPr="00BD2573">
        <w:rPr>
          <w:b w:val="0"/>
        </w:rPr>
        <w:t>Кпр.с</w:t>
      </w:r>
      <w:proofErr w:type="spellEnd"/>
      <w:r w:rsidRPr="00BD2573">
        <w:rPr>
          <w:b w:val="0"/>
        </w:rPr>
        <w:t xml:space="preserve"> (ед.) – планируемое количество предоставляемых субсидий субъектам малого и среднего предпринимательства </w:t>
      </w:r>
      <w:r w:rsidRPr="00BD2573">
        <w:rPr>
          <w:b w:val="0"/>
          <w:szCs w:val="28"/>
        </w:rPr>
        <w:t>на возмещение части затрат на проведение сертификации продукции, товаров (работ, услуг) и классификации гостиниц»</w:t>
      </w:r>
      <w:r w:rsidR="00C76977">
        <w:rPr>
          <w:b w:val="0"/>
          <w:szCs w:val="28"/>
        </w:rPr>
        <w:t>;</w:t>
      </w:r>
    </w:p>
    <w:p w14:paraId="33EE3FDE" w14:textId="68FB8B42" w:rsidR="00D30AD8" w:rsidRDefault="00E730CA" w:rsidP="00D30AD8">
      <w:pPr>
        <w:suppressAutoHyphens/>
        <w:spacing w:line="276" w:lineRule="auto"/>
        <w:ind w:firstLine="708"/>
        <w:jc w:val="both"/>
      </w:pPr>
      <w:r>
        <w:t>3</w:t>
      </w:r>
      <w:r w:rsidR="00336DEC">
        <w:t>.2.</w:t>
      </w:r>
      <w:r w:rsidR="00BE1142">
        <w:t xml:space="preserve"> </w:t>
      </w:r>
      <w:r w:rsidR="00336DEC">
        <w:t>п</w:t>
      </w:r>
      <w:r w:rsidR="00D30AD8">
        <w:t xml:space="preserve">ункт 8.5. изложить </w:t>
      </w:r>
      <w:r w:rsidR="00D30AD8" w:rsidRPr="000703B1">
        <w:t>в следующей редакции:</w:t>
      </w:r>
    </w:p>
    <w:p w14:paraId="56150A1A" w14:textId="4932020B" w:rsidR="00D30AD8" w:rsidRDefault="00D30AD8" w:rsidP="00D30AD8">
      <w:pPr>
        <w:suppressAutoHyphens/>
        <w:spacing w:line="276" w:lineRule="auto"/>
        <w:ind w:firstLine="708"/>
        <w:jc w:val="both"/>
      </w:pPr>
      <w:r>
        <w:t>«8.5. М</w:t>
      </w:r>
      <w:r w:rsidRPr="00D95C51">
        <w:t>ероприяти</w:t>
      </w:r>
      <w:r>
        <w:t>я</w:t>
      </w:r>
      <w:r w:rsidRPr="00D95C51">
        <w:t xml:space="preserve"> на разработку документов стратегического, территориального планирования, градостроительного зонирования, документации по планировке территории, ведение государственной информационной системы обеспечения градостроительной деятельности</w:t>
      </w:r>
      <w:r>
        <w:t xml:space="preserve"> включают в себя</w:t>
      </w:r>
      <w:r w:rsidR="00C76977" w:rsidRPr="00C76977">
        <w:t xml:space="preserve"> </w:t>
      </w:r>
      <w:r w:rsidR="00C76977">
        <w:t>р</w:t>
      </w:r>
      <w:r w:rsidR="00C76977" w:rsidRPr="005F75DE">
        <w:t>асходы</w:t>
      </w:r>
      <w:r>
        <w:t>:</w:t>
      </w:r>
    </w:p>
    <w:p w14:paraId="00317B37" w14:textId="455EC75C" w:rsidR="00D30AD8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8.5.1. </w:t>
      </w:r>
      <w:r>
        <w:t>на</w:t>
      </w:r>
      <w:r w:rsidRPr="005F75DE">
        <w:t xml:space="preserve"> подготовку чертежей градостроительных планов земельных участков</w:t>
      </w:r>
      <w:r w:rsidR="00C76977">
        <w:t xml:space="preserve">. </w:t>
      </w:r>
      <w:r w:rsidR="00C76977" w:rsidRPr="00C76977">
        <w:t>Расходы определяются</w:t>
      </w:r>
      <w:r w:rsidRPr="005F75DE">
        <w:t xml:space="preserve"> исходя из количества градостроительных планов земельных участков и стоимости чертежа одного земельного участка, </w:t>
      </w:r>
      <w:r w:rsidR="00C76977">
        <w:t>рассчитанно</w:t>
      </w:r>
      <w:r w:rsidR="00336DEC">
        <w:t>й</w:t>
      </w:r>
      <w:r w:rsidR="00C76977">
        <w:t xml:space="preserve"> </w:t>
      </w:r>
      <w:r w:rsidRPr="005F75DE">
        <w:t>в соответствии с пунктом 2.12 раздела 2 настоящей Методики;</w:t>
      </w:r>
    </w:p>
    <w:p w14:paraId="05509273" w14:textId="5DD93A9C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8.5.2. </w:t>
      </w:r>
      <w:r>
        <w:t>на</w:t>
      </w:r>
      <w:r w:rsidRPr="005F75DE">
        <w:t xml:space="preserve"> подготовку проекта местных нормативов градостроительного проектирования</w:t>
      </w:r>
      <w:r w:rsidR="00C76977">
        <w:t>. Расходы</w:t>
      </w:r>
      <w:r w:rsidRPr="005F75DE">
        <w:t xml:space="preserve"> определяются исходя из количества проектов и стоимости проекта, </w:t>
      </w:r>
      <w:r w:rsidR="00C76977">
        <w:t>рассчитанно</w:t>
      </w:r>
      <w:r w:rsidR="00336DEC">
        <w:t>й</w:t>
      </w:r>
      <w:r w:rsidRPr="005F75DE">
        <w:t xml:space="preserve"> в соответствии с пунктом 2.12 раздела 2 настоящей Методики;</w:t>
      </w:r>
    </w:p>
    <w:p w14:paraId="7F0EF25C" w14:textId="12ED4665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8.5.3. </w:t>
      </w:r>
      <w:r>
        <w:t xml:space="preserve">на </w:t>
      </w:r>
      <w:r w:rsidRPr="005F75DE">
        <w:t>подготовку проекта генерального плана муниципального округа</w:t>
      </w:r>
      <w:r>
        <w:t xml:space="preserve"> и п</w:t>
      </w:r>
      <w:r w:rsidRPr="005F75DE">
        <w:t>роекта внесения в него изменений</w:t>
      </w:r>
      <w:r w:rsidR="00C76977">
        <w:t xml:space="preserve">. </w:t>
      </w:r>
      <w:proofErr w:type="gramStart"/>
      <w:r w:rsidR="00C76977">
        <w:t xml:space="preserve">Расходы </w:t>
      </w:r>
      <w:r>
        <w:t xml:space="preserve"> </w:t>
      </w:r>
      <w:r w:rsidRPr="005F75DE">
        <w:t>определяются</w:t>
      </w:r>
      <w:proofErr w:type="gramEnd"/>
      <w:r w:rsidRPr="005F75DE">
        <w:t xml:space="preserve"> исходя из количества проектов и стоимости проекта, </w:t>
      </w:r>
      <w:r w:rsidR="003E2264">
        <w:t>рассчитанно</w:t>
      </w:r>
      <w:r w:rsidR="00336DEC">
        <w:t>й</w:t>
      </w:r>
      <w:r w:rsidR="003E2264">
        <w:t xml:space="preserve"> </w:t>
      </w:r>
      <w:r w:rsidRPr="005F75DE">
        <w:t>в соответствии с пунктом 2.12 раздела 2 настоящей Методики;</w:t>
      </w:r>
    </w:p>
    <w:p w14:paraId="7B749E8D" w14:textId="0ACDE446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8.5.4. </w:t>
      </w:r>
      <w:r>
        <w:t xml:space="preserve">на </w:t>
      </w:r>
      <w:r w:rsidRPr="005F75DE">
        <w:t>подготовку проекта правил землепользования и застройки муниципального округа, проекта внесения в них изменений</w:t>
      </w:r>
      <w:r w:rsidR="003E2264">
        <w:t>. Расходы</w:t>
      </w:r>
      <w:r w:rsidRPr="005F75DE">
        <w:t xml:space="preserve"> </w:t>
      </w:r>
      <w:r w:rsidR="003E2264">
        <w:t>рассчитываются</w:t>
      </w:r>
      <w:r w:rsidRPr="005F75DE">
        <w:t xml:space="preserve"> исходя из количества проектов и стоимости проекта, </w:t>
      </w:r>
      <w:r w:rsidR="003E2264">
        <w:t>определенной</w:t>
      </w:r>
      <w:r w:rsidRPr="005F75DE">
        <w:t xml:space="preserve"> в соответствии с пунктом 2.12 раздела 2 настоящей Методики;</w:t>
      </w:r>
    </w:p>
    <w:p w14:paraId="43F38D45" w14:textId="1E0BAA3D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8.5.5. </w:t>
      </w:r>
      <w:r>
        <w:t>на</w:t>
      </w:r>
      <w:r w:rsidRPr="005F75DE">
        <w:t xml:space="preserve"> подготовку описания местоположения границ территориальных зон, зон с особыми условиями использования территории, установленных правилами землепользования и застройки</w:t>
      </w:r>
      <w:r w:rsidR="003E2264">
        <w:t xml:space="preserve">. Расходы рассчитываются </w:t>
      </w:r>
      <w:r w:rsidRPr="005F75DE">
        <w:t xml:space="preserve">исходя из </w:t>
      </w:r>
      <w:r w:rsidRPr="005F75DE">
        <w:lastRenderedPageBreak/>
        <w:t xml:space="preserve">количества территориальных зон и зон с особыми условиями использования территории, сведения о границах которых подлежат внесению в Единый государственный реестр недвижимости, и стоимости описания местоположения границ одной зоны, </w:t>
      </w:r>
      <w:r w:rsidR="003E2264">
        <w:t xml:space="preserve">определенной </w:t>
      </w:r>
      <w:r w:rsidRPr="005F75DE">
        <w:t>в соответствии с пунктом 2.12 раздела 2 настоящей Методики;</w:t>
      </w:r>
    </w:p>
    <w:p w14:paraId="717F6841" w14:textId="70DE8521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8.5.6. </w:t>
      </w:r>
      <w:r>
        <w:t xml:space="preserve">на </w:t>
      </w:r>
      <w:r w:rsidRPr="005F75DE">
        <w:t>подготовку проектов планировки территории</w:t>
      </w:r>
      <w:r w:rsidR="003E2264">
        <w:t xml:space="preserve">, проектов межевания территории. Расходы рассчитываются </w:t>
      </w:r>
      <w:r w:rsidRPr="005F75DE">
        <w:t xml:space="preserve">исходя из площади проектируемой территории и стоимости за один гектар территории проектирования, </w:t>
      </w:r>
      <w:r w:rsidR="003E2264">
        <w:t xml:space="preserve">определенной </w:t>
      </w:r>
      <w:r w:rsidRPr="005F75DE">
        <w:t>в соответствии с пунктом 2.12 раздела 2 настоящей Методики;</w:t>
      </w:r>
    </w:p>
    <w:p w14:paraId="3FCF7DCC" w14:textId="7A091941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8.5.7. </w:t>
      </w:r>
      <w:r>
        <w:t xml:space="preserve">на </w:t>
      </w:r>
      <w:r w:rsidRPr="002F33E5">
        <w:t>выдач</w:t>
      </w:r>
      <w:r>
        <w:t>у</w:t>
      </w:r>
      <w:r w:rsidRPr="002F33E5">
        <w:t xml:space="preserve"> сведений государственной информационной системы обеспечения градостроительной деятельности</w:t>
      </w:r>
      <w:r w:rsidR="003E2264">
        <w:t xml:space="preserve">. Расходы рассчитываются </w:t>
      </w:r>
      <w:r>
        <w:t xml:space="preserve">исходя из потребности бумаги для выдачи сведений и стоимости бумаги, </w:t>
      </w:r>
      <w:r w:rsidR="003E2264">
        <w:t>определенной</w:t>
      </w:r>
      <w:r>
        <w:t xml:space="preserve"> </w:t>
      </w:r>
      <w:r w:rsidRPr="009B7D6F">
        <w:t>в соответствии с пунктом 2.12 раздела 2 настоящей Методики</w:t>
      </w:r>
      <w:r>
        <w:t>;</w:t>
      </w:r>
    </w:p>
    <w:p w14:paraId="1619E270" w14:textId="62C59CE5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8.5.8. </w:t>
      </w:r>
      <w:r>
        <w:t xml:space="preserve">на </w:t>
      </w:r>
      <w:r w:rsidRPr="005F75DE">
        <w:t>подготовку проекта зон охраны объектов культурного наследия</w:t>
      </w:r>
      <w:r w:rsidR="003E2264">
        <w:t>. Расходы рассчитываются</w:t>
      </w:r>
      <w:r w:rsidRPr="005F75DE">
        <w:t xml:space="preserve"> исходя из количества </w:t>
      </w:r>
      <w:r>
        <w:t>объектов</w:t>
      </w:r>
      <w:r w:rsidRPr="005F75DE">
        <w:t xml:space="preserve"> и стоимости проекта, </w:t>
      </w:r>
      <w:r w:rsidR="003E2264">
        <w:t>определенной</w:t>
      </w:r>
      <w:r w:rsidRPr="005F75DE">
        <w:t xml:space="preserve"> в соответствии с пунктом 2.12 раздела 2 настоящей Методики;</w:t>
      </w:r>
    </w:p>
    <w:p w14:paraId="7A10A8AB" w14:textId="5000801C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8.5.9. </w:t>
      </w:r>
      <w:r>
        <w:t>на</w:t>
      </w:r>
      <w:r w:rsidRPr="009B7D6F">
        <w:t xml:space="preserve"> </w:t>
      </w:r>
      <w:r w:rsidRPr="002F33E5">
        <w:t>техническое сопровождение программы по ведению дежурного плана в электронном виде</w:t>
      </w:r>
      <w:r w:rsidR="003E2264">
        <w:t>. Расходы рассчитываются</w:t>
      </w:r>
      <w:r>
        <w:t xml:space="preserve"> </w:t>
      </w:r>
      <w:r w:rsidRPr="005F3885">
        <w:t xml:space="preserve">исходя из стоимости технического сопровождения программного продукта, </w:t>
      </w:r>
      <w:r w:rsidR="003E2264" w:rsidRPr="009B7D6F">
        <w:t>определ</w:t>
      </w:r>
      <w:r w:rsidR="003E2264">
        <w:t>ен</w:t>
      </w:r>
      <w:r w:rsidRPr="005F3885">
        <w:t xml:space="preserve">ной </w:t>
      </w:r>
      <w:r w:rsidRPr="009B7D6F">
        <w:t>в соответствии с пунктом 2.12 раздела 2 настоящей Методики</w:t>
      </w:r>
      <w:r w:rsidRPr="005F3885">
        <w:t>.</w:t>
      </w:r>
      <w:r>
        <w:t>».</w:t>
      </w:r>
    </w:p>
    <w:p w14:paraId="6C239AFC" w14:textId="14C85563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8.5.10. </w:t>
      </w:r>
      <w:r>
        <w:t xml:space="preserve">на </w:t>
      </w:r>
      <w:r w:rsidRPr="005F75DE">
        <w:t>проведение инженерно-геодезических изысканий, необходимых для подготовки проектов планировки, проектов межевания территории</w:t>
      </w:r>
      <w:r w:rsidR="003E2264">
        <w:t xml:space="preserve">. Расходы рассчитываются </w:t>
      </w:r>
      <w:r w:rsidRPr="005F75DE">
        <w:t xml:space="preserve">исходя из площади территории изысканий и стоимости за один гектар территории изысканий, </w:t>
      </w:r>
      <w:r w:rsidR="003E2264">
        <w:t>определенной</w:t>
      </w:r>
      <w:r w:rsidRPr="005F75DE">
        <w:t xml:space="preserve"> в соответствии с пунктом 2.12 раздела 2 настоящей Методики;</w:t>
      </w:r>
    </w:p>
    <w:p w14:paraId="2CFDA0EC" w14:textId="6F942B6F" w:rsidR="00D30AD8" w:rsidRPr="005F75DE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8.5.11. </w:t>
      </w:r>
      <w:r>
        <w:t xml:space="preserve">на </w:t>
      </w:r>
      <w:r w:rsidRPr="005F75DE">
        <w:t xml:space="preserve">выполнение топографической съемки и подготовку </w:t>
      </w:r>
      <w:proofErr w:type="spellStart"/>
      <w:r w:rsidRPr="005F75DE">
        <w:t>инженерно</w:t>
      </w:r>
      <w:proofErr w:type="spellEnd"/>
      <w:r>
        <w:t xml:space="preserve"> –</w:t>
      </w:r>
      <w:r w:rsidRPr="005F75DE">
        <w:t xml:space="preserve"> топографического плана земельных участков</w:t>
      </w:r>
      <w:r w:rsidRPr="005F75DE">
        <w:rPr>
          <w:color w:val="000000"/>
          <w:sz w:val="26"/>
          <w:szCs w:val="26"/>
        </w:rPr>
        <w:t xml:space="preserve"> </w:t>
      </w:r>
      <w:r w:rsidRPr="005F75DE">
        <w:t>для градостроительных планов земельных участков</w:t>
      </w:r>
      <w:r w:rsidR="003E2264">
        <w:t xml:space="preserve">. </w:t>
      </w:r>
      <w:r w:rsidR="003E2264" w:rsidRPr="003E2264">
        <w:t>Расходы рассчитываются</w:t>
      </w:r>
      <w:r w:rsidRPr="005F75DE">
        <w:t xml:space="preserve"> исходя из количества градостроительных планов земельных участков и стоимости топографической съе</w:t>
      </w:r>
      <w:r w:rsidR="003E2264">
        <w:t>мки одного земельного участка, определенной</w:t>
      </w:r>
      <w:r w:rsidRPr="005F75DE">
        <w:t xml:space="preserve"> в соответствии с пунктом 2.</w:t>
      </w:r>
      <w:r>
        <w:t>12 раздела 2 настоящей Методики;</w:t>
      </w:r>
    </w:p>
    <w:p w14:paraId="19133C74" w14:textId="66938666" w:rsidR="00D30AD8" w:rsidRDefault="00D30AD8" w:rsidP="00D30AD8">
      <w:pPr>
        <w:suppressAutoHyphens/>
        <w:spacing w:line="276" w:lineRule="auto"/>
        <w:ind w:firstLine="708"/>
        <w:jc w:val="both"/>
      </w:pPr>
      <w:r w:rsidRPr="005F75DE">
        <w:t xml:space="preserve">8.5.12. </w:t>
      </w:r>
      <w:r>
        <w:t xml:space="preserve">на </w:t>
      </w:r>
      <w:r w:rsidRPr="005F75DE">
        <w:t>подготовку проектной документации по изменению границ лесов, расположенных в зеленых зонах</w:t>
      </w:r>
      <w:r w:rsidR="003E2264">
        <w:t xml:space="preserve">. </w:t>
      </w:r>
      <w:r w:rsidR="003E2264" w:rsidRPr="003E2264">
        <w:t>Расходы рассчитываются</w:t>
      </w:r>
      <w:r w:rsidRPr="005F75DE">
        <w:t xml:space="preserve"> исходя из количества проектной документации и стоимости проекта, </w:t>
      </w:r>
      <w:r w:rsidR="003E2264">
        <w:t>определенной</w:t>
      </w:r>
      <w:r w:rsidRPr="005F75DE">
        <w:t xml:space="preserve"> в соответствии с пунктом 2.12 раздела 2 настоящей Методики</w:t>
      </w:r>
      <w:r>
        <w:t>.»</w:t>
      </w:r>
      <w:r w:rsidR="003E2264">
        <w:t>;</w:t>
      </w:r>
    </w:p>
    <w:p w14:paraId="264CDCC7" w14:textId="2D9B6D12" w:rsidR="003E2264" w:rsidRDefault="00E730CA" w:rsidP="00D30AD8">
      <w:pPr>
        <w:suppressAutoHyphens/>
        <w:spacing w:line="276" w:lineRule="auto"/>
        <w:ind w:firstLine="708"/>
        <w:jc w:val="both"/>
      </w:pPr>
      <w:r>
        <w:t>3</w:t>
      </w:r>
      <w:r w:rsidR="003E2264">
        <w:t>.</w:t>
      </w:r>
      <w:r w:rsidR="00336DEC">
        <w:t>3</w:t>
      </w:r>
      <w:r w:rsidR="003E2264">
        <w:t>. пункты 8.6. – 8.14. признать утратившими силу.</w:t>
      </w:r>
    </w:p>
    <w:p w14:paraId="67123F9A" w14:textId="7B028801" w:rsidR="003035FA" w:rsidRPr="00855EA0" w:rsidRDefault="003035FA" w:rsidP="0051634B">
      <w:pPr>
        <w:autoSpaceDE w:val="0"/>
        <w:autoSpaceDN w:val="0"/>
        <w:adjustRightInd w:val="0"/>
        <w:rPr>
          <w:sz w:val="26"/>
          <w:szCs w:val="26"/>
        </w:rPr>
      </w:pPr>
    </w:p>
    <w:sectPr w:rsidR="003035FA" w:rsidRPr="00855EA0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66B"/>
    <w:multiLevelType w:val="hybridMultilevel"/>
    <w:tmpl w:val="0106BE9E"/>
    <w:lvl w:ilvl="0" w:tplc="4AF6492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07EAE"/>
    <w:multiLevelType w:val="hybridMultilevel"/>
    <w:tmpl w:val="C0005F3C"/>
    <w:lvl w:ilvl="0" w:tplc="958C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C4339"/>
    <w:multiLevelType w:val="multilevel"/>
    <w:tmpl w:val="5E8C750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AF72158"/>
    <w:multiLevelType w:val="hybridMultilevel"/>
    <w:tmpl w:val="CCB6E010"/>
    <w:lvl w:ilvl="0" w:tplc="1C543C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C325C3"/>
    <w:multiLevelType w:val="hybridMultilevel"/>
    <w:tmpl w:val="D6F657D4"/>
    <w:lvl w:ilvl="0" w:tplc="C76AC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C3076F"/>
    <w:multiLevelType w:val="hybridMultilevel"/>
    <w:tmpl w:val="5E3CB0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516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95A3A44"/>
    <w:multiLevelType w:val="hybridMultilevel"/>
    <w:tmpl w:val="F42A70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E7D4A"/>
    <w:multiLevelType w:val="hybridMultilevel"/>
    <w:tmpl w:val="62EC4BB4"/>
    <w:lvl w:ilvl="0" w:tplc="A810F32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2659F"/>
    <w:multiLevelType w:val="hybridMultilevel"/>
    <w:tmpl w:val="B226D7F2"/>
    <w:lvl w:ilvl="0" w:tplc="AA68E046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2FA10C5"/>
    <w:multiLevelType w:val="hybridMultilevel"/>
    <w:tmpl w:val="4F6409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77934"/>
    <w:multiLevelType w:val="hybridMultilevel"/>
    <w:tmpl w:val="37B4746A"/>
    <w:lvl w:ilvl="0" w:tplc="A31AB598">
      <w:start w:val="1"/>
      <w:numFmt w:val="decimal"/>
      <w:lvlText w:val="%1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 w15:restartNumberingAfterBreak="0">
    <w:nsid w:val="5C5F6B4D"/>
    <w:multiLevelType w:val="hybridMultilevel"/>
    <w:tmpl w:val="9CEA4958"/>
    <w:lvl w:ilvl="0" w:tplc="89202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6759C"/>
    <w:multiLevelType w:val="hybridMultilevel"/>
    <w:tmpl w:val="91C0FB86"/>
    <w:lvl w:ilvl="0" w:tplc="F94A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16C0316"/>
    <w:multiLevelType w:val="hybridMultilevel"/>
    <w:tmpl w:val="32F8ABC2"/>
    <w:lvl w:ilvl="0" w:tplc="D8B2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267651">
    <w:abstractNumId w:val="15"/>
  </w:num>
  <w:num w:numId="2" w16cid:durableId="1494835965">
    <w:abstractNumId w:val="1"/>
  </w:num>
  <w:num w:numId="3" w16cid:durableId="66731446">
    <w:abstractNumId w:val="9"/>
  </w:num>
  <w:num w:numId="4" w16cid:durableId="311561612">
    <w:abstractNumId w:val="3"/>
  </w:num>
  <w:num w:numId="5" w16cid:durableId="2055496316">
    <w:abstractNumId w:val="14"/>
  </w:num>
  <w:num w:numId="6" w16cid:durableId="755370837">
    <w:abstractNumId w:val="16"/>
  </w:num>
  <w:num w:numId="7" w16cid:durableId="526456159">
    <w:abstractNumId w:val="13"/>
  </w:num>
  <w:num w:numId="8" w16cid:durableId="1352298470">
    <w:abstractNumId w:val="2"/>
  </w:num>
  <w:num w:numId="9" w16cid:durableId="206990355">
    <w:abstractNumId w:val="7"/>
  </w:num>
  <w:num w:numId="10" w16cid:durableId="1138260234">
    <w:abstractNumId w:val="5"/>
  </w:num>
  <w:num w:numId="11" w16cid:durableId="1270551718">
    <w:abstractNumId w:val="12"/>
  </w:num>
  <w:num w:numId="12" w16cid:durableId="1993409790">
    <w:abstractNumId w:val="6"/>
  </w:num>
  <w:num w:numId="13" w16cid:durableId="870651209">
    <w:abstractNumId w:val="10"/>
  </w:num>
  <w:num w:numId="14" w16cid:durableId="1782533390">
    <w:abstractNumId w:val="11"/>
  </w:num>
  <w:num w:numId="15" w16cid:durableId="1697921818">
    <w:abstractNumId w:val="8"/>
  </w:num>
  <w:num w:numId="16" w16cid:durableId="1945379670">
    <w:abstractNumId w:val="0"/>
  </w:num>
  <w:num w:numId="17" w16cid:durableId="165413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2BF"/>
    <w:rsid w:val="000006E8"/>
    <w:rsid w:val="00000C99"/>
    <w:rsid w:val="00002C99"/>
    <w:rsid w:val="000427CE"/>
    <w:rsid w:val="00081394"/>
    <w:rsid w:val="00086096"/>
    <w:rsid w:val="00090D87"/>
    <w:rsid w:val="00097FB7"/>
    <w:rsid w:val="000D1AA3"/>
    <w:rsid w:val="00105086"/>
    <w:rsid w:val="0012601A"/>
    <w:rsid w:val="001327D0"/>
    <w:rsid w:val="00133717"/>
    <w:rsid w:val="0015498C"/>
    <w:rsid w:val="001A67B9"/>
    <w:rsid w:val="001B6417"/>
    <w:rsid w:val="001F0F09"/>
    <w:rsid w:val="00215768"/>
    <w:rsid w:val="00246E4E"/>
    <w:rsid w:val="0025094A"/>
    <w:rsid w:val="0028550D"/>
    <w:rsid w:val="00291354"/>
    <w:rsid w:val="002A3E3C"/>
    <w:rsid w:val="002B73E3"/>
    <w:rsid w:val="002E07FF"/>
    <w:rsid w:val="003035FA"/>
    <w:rsid w:val="00317AAF"/>
    <w:rsid w:val="003236E5"/>
    <w:rsid w:val="0032481C"/>
    <w:rsid w:val="00326B55"/>
    <w:rsid w:val="00332E76"/>
    <w:rsid w:val="00336DEC"/>
    <w:rsid w:val="00345B61"/>
    <w:rsid w:val="003575E4"/>
    <w:rsid w:val="003648A9"/>
    <w:rsid w:val="003764E0"/>
    <w:rsid w:val="003C3F14"/>
    <w:rsid w:val="003E2264"/>
    <w:rsid w:val="003E7329"/>
    <w:rsid w:val="004404E7"/>
    <w:rsid w:val="00480917"/>
    <w:rsid w:val="00481EE2"/>
    <w:rsid w:val="00494123"/>
    <w:rsid w:val="004F1D0F"/>
    <w:rsid w:val="0050671E"/>
    <w:rsid w:val="005077D8"/>
    <w:rsid w:val="00511B75"/>
    <w:rsid w:val="00515C76"/>
    <w:rsid w:val="0051634B"/>
    <w:rsid w:val="005164C2"/>
    <w:rsid w:val="00530A34"/>
    <w:rsid w:val="00552BA1"/>
    <w:rsid w:val="00555C1B"/>
    <w:rsid w:val="00562441"/>
    <w:rsid w:val="00566F46"/>
    <w:rsid w:val="00573D92"/>
    <w:rsid w:val="00596B0A"/>
    <w:rsid w:val="005A2DE8"/>
    <w:rsid w:val="005C3251"/>
    <w:rsid w:val="005C4946"/>
    <w:rsid w:val="005D12BF"/>
    <w:rsid w:val="005D441E"/>
    <w:rsid w:val="005D5686"/>
    <w:rsid w:val="005D57EB"/>
    <w:rsid w:val="005E2B51"/>
    <w:rsid w:val="005F7334"/>
    <w:rsid w:val="005F7C3D"/>
    <w:rsid w:val="00614C9B"/>
    <w:rsid w:val="0062116F"/>
    <w:rsid w:val="00676C31"/>
    <w:rsid w:val="006925D4"/>
    <w:rsid w:val="00693C7B"/>
    <w:rsid w:val="006B0D4E"/>
    <w:rsid w:val="006C2D22"/>
    <w:rsid w:val="006D00DE"/>
    <w:rsid w:val="006D29B1"/>
    <w:rsid w:val="00717C6E"/>
    <w:rsid w:val="00751308"/>
    <w:rsid w:val="0077561B"/>
    <w:rsid w:val="007970A8"/>
    <w:rsid w:val="007A7884"/>
    <w:rsid w:val="007B5CC1"/>
    <w:rsid w:val="007E010B"/>
    <w:rsid w:val="007E7496"/>
    <w:rsid w:val="007F53DC"/>
    <w:rsid w:val="008124DC"/>
    <w:rsid w:val="008215C4"/>
    <w:rsid w:val="0083324E"/>
    <w:rsid w:val="00855EA0"/>
    <w:rsid w:val="00864A58"/>
    <w:rsid w:val="008651CE"/>
    <w:rsid w:val="008651FF"/>
    <w:rsid w:val="00892E26"/>
    <w:rsid w:val="00905602"/>
    <w:rsid w:val="00916C7D"/>
    <w:rsid w:val="00921837"/>
    <w:rsid w:val="009B022B"/>
    <w:rsid w:val="009C3AFF"/>
    <w:rsid w:val="00A04348"/>
    <w:rsid w:val="00A23CC0"/>
    <w:rsid w:val="00A27BF8"/>
    <w:rsid w:val="00A30664"/>
    <w:rsid w:val="00A62573"/>
    <w:rsid w:val="00AA2777"/>
    <w:rsid w:val="00AC79B5"/>
    <w:rsid w:val="00AD1FD2"/>
    <w:rsid w:val="00AD6A0A"/>
    <w:rsid w:val="00AF1839"/>
    <w:rsid w:val="00AF7D9E"/>
    <w:rsid w:val="00B01E8A"/>
    <w:rsid w:val="00B418AA"/>
    <w:rsid w:val="00B654C2"/>
    <w:rsid w:val="00B7665B"/>
    <w:rsid w:val="00BA2B58"/>
    <w:rsid w:val="00BB39F5"/>
    <w:rsid w:val="00BD5BB2"/>
    <w:rsid w:val="00BD7F31"/>
    <w:rsid w:val="00BE1142"/>
    <w:rsid w:val="00C05648"/>
    <w:rsid w:val="00C06726"/>
    <w:rsid w:val="00C136F9"/>
    <w:rsid w:val="00C27DCA"/>
    <w:rsid w:val="00C31FDD"/>
    <w:rsid w:val="00C3260D"/>
    <w:rsid w:val="00C34C52"/>
    <w:rsid w:val="00C76977"/>
    <w:rsid w:val="00C76E6B"/>
    <w:rsid w:val="00CB48A7"/>
    <w:rsid w:val="00CB59CD"/>
    <w:rsid w:val="00CC1F60"/>
    <w:rsid w:val="00CC47D4"/>
    <w:rsid w:val="00D02A4A"/>
    <w:rsid w:val="00D23D49"/>
    <w:rsid w:val="00D30AD8"/>
    <w:rsid w:val="00D52F5F"/>
    <w:rsid w:val="00DB03A6"/>
    <w:rsid w:val="00E1561F"/>
    <w:rsid w:val="00E730CA"/>
    <w:rsid w:val="00E8036F"/>
    <w:rsid w:val="00E86BBA"/>
    <w:rsid w:val="00E87F38"/>
    <w:rsid w:val="00EA5D2E"/>
    <w:rsid w:val="00EB1CC2"/>
    <w:rsid w:val="00ED13AF"/>
    <w:rsid w:val="00ED227C"/>
    <w:rsid w:val="00EE142D"/>
    <w:rsid w:val="00EF1EF0"/>
    <w:rsid w:val="00EF3100"/>
    <w:rsid w:val="00EF4667"/>
    <w:rsid w:val="00F16C09"/>
    <w:rsid w:val="00F31A3F"/>
    <w:rsid w:val="00F554B2"/>
    <w:rsid w:val="00F924E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  <w15:docId w15:val="{F7B1AB47-F149-405F-9878-EEC6C35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3035FA"/>
    <w:pPr>
      <w:keepNext/>
      <w:tabs>
        <w:tab w:val="left" w:pos="1021"/>
      </w:tabs>
      <w:jc w:val="both"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035FA"/>
    <w:pPr>
      <w:keepNext/>
      <w:tabs>
        <w:tab w:val="left" w:pos="1021"/>
      </w:tabs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5FA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5FA"/>
    <w:rPr>
      <w:sz w:val="28"/>
      <w:szCs w:val="24"/>
    </w:rPr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3035FA"/>
    <w:rPr>
      <w:sz w:val="28"/>
      <w:szCs w:val="24"/>
    </w:rPr>
  </w:style>
  <w:style w:type="paragraph" w:styleId="20">
    <w:name w:val="Body Text 2"/>
    <w:basedOn w:val="a"/>
    <w:link w:val="2"/>
    <w:semiHidden/>
    <w:rsid w:val="003035FA"/>
    <w:rPr>
      <w:szCs w:val="24"/>
    </w:rPr>
  </w:style>
  <w:style w:type="paragraph" w:customStyle="1" w:styleId="ad">
    <w:name w:val="Знак Знак Знак Знак Знак Знак"/>
    <w:basedOn w:val="a"/>
    <w:autoRedefine/>
    <w:rsid w:val="003035F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3035FA"/>
    <w:rPr>
      <w:sz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035FA"/>
    <w:rPr>
      <w:sz w:val="28"/>
      <w:lang w:val="x-none" w:eastAsia="x-none"/>
    </w:rPr>
  </w:style>
  <w:style w:type="paragraph" w:styleId="af2">
    <w:name w:val="Body Text Indent"/>
    <w:basedOn w:val="a"/>
    <w:link w:val="af3"/>
    <w:rsid w:val="003035F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3035FA"/>
    <w:rPr>
      <w:sz w:val="28"/>
      <w:lang w:val="x-none" w:eastAsia="x-none"/>
    </w:rPr>
  </w:style>
  <w:style w:type="paragraph" w:styleId="31">
    <w:name w:val="Body Text Indent 3"/>
    <w:basedOn w:val="a"/>
    <w:link w:val="32"/>
    <w:rsid w:val="003035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035FA"/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303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03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3035F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035FA"/>
    <w:rPr>
      <w:sz w:val="16"/>
      <w:szCs w:val="16"/>
      <w:lang w:val="x-none" w:eastAsia="x-none"/>
    </w:rPr>
  </w:style>
  <w:style w:type="paragraph" w:customStyle="1" w:styleId="ConsNormal">
    <w:name w:val="ConsNormal"/>
    <w:rsid w:val="003035FA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page number"/>
    <w:rsid w:val="003035FA"/>
  </w:style>
  <w:style w:type="paragraph" w:styleId="af5">
    <w:name w:val="List Paragraph"/>
    <w:basedOn w:val="a"/>
    <w:uiPriority w:val="34"/>
    <w:qFormat/>
    <w:rsid w:val="00C7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B3CB-67B3-49C0-BEDB-B25487B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692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feu17-02</cp:lastModifiedBy>
  <cp:revision>47</cp:revision>
  <cp:lastPrinted>2023-08-03T07:28:00Z</cp:lastPrinted>
  <dcterms:created xsi:type="dcterms:W3CDTF">2023-03-13T09:34:00Z</dcterms:created>
  <dcterms:modified xsi:type="dcterms:W3CDTF">2023-08-03T07:28:00Z</dcterms:modified>
</cp:coreProperties>
</file>